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BF68A" w14:textId="64831228" w:rsidR="007A1050" w:rsidRDefault="00343133">
      <w:r w:rsidRPr="005335D7">
        <w:rPr>
          <w:noProof/>
        </w:rPr>
        <w:drawing>
          <wp:inline distT="0" distB="0" distL="0" distR="0" wp14:anchorId="44E8AF3E" wp14:editId="2D97B078">
            <wp:extent cx="3962400" cy="1681182"/>
            <wp:effectExtent l="0" t="0" r="0" b="0"/>
            <wp:docPr id="2" name="Picture 2" descr="C:\Users\admin\Desktop\Sharon's Documents 3\Whozit\Rectangular Configuration\NFBMD Logo K R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haron's Documents 3\Whozit\Rectangular Configuration\NFBMD Logo K Rec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75884" cy="1686903"/>
                    </a:xfrm>
                    <a:prstGeom prst="rect">
                      <a:avLst/>
                    </a:prstGeom>
                    <a:noFill/>
                    <a:ln>
                      <a:noFill/>
                    </a:ln>
                  </pic:spPr>
                </pic:pic>
              </a:graphicData>
            </a:graphic>
          </wp:inline>
        </w:drawing>
      </w:r>
    </w:p>
    <w:p w14:paraId="08DA880D" w14:textId="77777777" w:rsidR="00343133" w:rsidRDefault="00343133" w:rsidP="00343133">
      <w:pPr>
        <w:pStyle w:val="NormalWeb"/>
        <w:shd w:val="clear" w:color="auto" w:fill="FFFFFF"/>
        <w:rPr>
          <w:b/>
          <w:color w:val="000000"/>
        </w:rPr>
      </w:pPr>
    </w:p>
    <w:p w14:paraId="42A2055B" w14:textId="55C6485C" w:rsidR="00343133" w:rsidRPr="00507744" w:rsidRDefault="00343133" w:rsidP="000C5B45">
      <w:pPr>
        <w:pStyle w:val="NormalWeb"/>
        <w:shd w:val="clear" w:color="auto" w:fill="FFFFFF"/>
        <w:ind w:left="1440" w:hanging="1440"/>
        <w:rPr>
          <w:b/>
          <w:color w:val="000000"/>
        </w:rPr>
      </w:pPr>
      <w:r w:rsidRPr="00507744">
        <w:rPr>
          <w:b/>
          <w:color w:val="000000"/>
        </w:rPr>
        <w:t xml:space="preserve">Subject: </w:t>
      </w:r>
      <w:r>
        <w:rPr>
          <w:b/>
          <w:color w:val="000000"/>
        </w:rPr>
        <w:tab/>
      </w:r>
      <w:r w:rsidR="00D53197">
        <w:rPr>
          <w:b/>
          <w:color w:val="000000"/>
        </w:rPr>
        <w:t>Uplifting</w:t>
      </w:r>
      <w:r w:rsidR="000C5B45">
        <w:rPr>
          <w:b/>
          <w:color w:val="000000"/>
        </w:rPr>
        <w:t xml:space="preserve"> the</w:t>
      </w:r>
      <w:r w:rsidR="00BA5E05">
        <w:rPr>
          <w:b/>
          <w:color w:val="000000"/>
        </w:rPr>
        <w:t xml:space="preserve"> Maryland</w:t>
      </w:r>
      <w:r w:rsidR="000C5B45">
        <w:rPr>
          <w:b/>
          <w:color w:val="000000"/>
        </w:rPr>
        <w:t xml:space="preserve"> Library for the Blind and Physically Handicapped </w:t>
      </w:r>
      <w:r w:rsidR="00C66C8B">
        <w:rPr>
          <w:b/>
          <w:color w:val="000000"/>
        </w:rPr>
        <w:t xml:space="preserve">into the </w:t>
      </w:r>
      <w:r w:rsidR="000C5B45">
        <w:rPr>
          <w:b/>
          <w:color w:val="000000"/>
        </w:rPr>
        <w:t>21</w:t>
      </w:r>
      <w:r w:rsidR="000C5B45" w:rsidRPr="000C5B45">
        <w:rPr>
          <w:b/>
          <w:color w:val="000000"/>
          <w:vertAlign w:val="superscript"/>
        </w:rPr>
        <w:t>st</w:t>
      </w:r>
      <w:r w:rsidR="000C5B45">
        <w:rPr>
          <w:b/>
          <w:color w:val="000000"/>
        </w:rPr>
        <w:t xml:space="preserve"> Century</w:t>
      </w:r>
    </w:p>
    <w:p w14:paraId="5CB45B75" w14:textId="77777777" w:rsidR="00343133" w:rsidRDefault="00343133" w:rsidP="00343133">
      <w:pPr>
        <w:pStyle w:val="NormalWeb"/>
        <w:shd w:val="clear" w:color="auto" w:fill="FFFFFF"/>
        <w:rPr>
          <w:b/>
          <w:color w:val="000000"/>
        </w:rPr>
      </w:pPr>
      <w:r w:rsidRPr="00507744">
        <w:rPr>
          <w:b/>
          <w:color w:val="000000"/>
        </w:rPr>
        <w:t xml:space="preserve">To: </w:t>
      </w:r>
      <w:r>
        <w:rPr>
          <w:b/>
          <w:color w:val="000000"/>
        </w:rPr>
        <w:tab/>
      </w:r>
      <w:r>
        <w:rPr>
          <w:b/>
          <w:color w:val="000000"/>
        </w:rPr>
        <w:tab/>
      </w:r>
      <w:r w:rsidRPr="00507744">
        <w:rPr>
          <w:b/>
          <w:color w:val="000000"/>
        </w:rPr>
        <w:t>Members of the Maryland General Assembly</w:t>
      </w:r>
    </w:p>
    <w:p w14:paraId="0E258AD2" w14:textId="77777777" w:rsidR="00343133" w:rsidRPr="00507744" w:rsidRDefault="00343133" w:rsidP="00343133">
      <w:pPr>
        <w:pStyle w:val="NormalWeb"/>
        <w:shd w:val="clear" w:color="auto" w:fill="FFFFFF"/>
        <w:rPr>
          <w:b/>
          <w:color w:val="000000"/>
        </w:rPr>
      </w:pPr>
      <w:r w:rsidRPr="00507744">
        <w:rPr>
          <w:b/>
          <w:color w:val="000000"/>
        </w:rPr>
        <w:t xml:space="preserve">From: </w:t>
      </w:r>
      <w:r>
        <w:rPr>
          <w:b/>
          <w:color w:val="000000"/>
        </w:rPr>
        <w:tab/>
      </w:r>
      <w:r>
        <w:rPr>
          <w:b/>
          <w:color w:val="000000"/>
        </w:rPr>
        <w:tab/>
      </w:r>
      <w:r w:rsidRPr="00507744">
        <w:rPr>
          <w:b/>
          <w:color w:val="000000"/>
        </w:rPr>
        <w:t>Members of the National Federation of the Blind of Maryland</w:t>
      </w:r>
    </w:p>
    <w:p w14:paraId="514B62AB" w14:textId="77777777" w:rsidR="00343133" w:rsidRPr="006D3DEE" w:rsidRDefault="00343133" w:rsidP="00343133">
      <w:pPr>
        <w:pStyle w:val="NoSpacing"/>
        <w:rPr>
          <w:b/>
        </w:rPr>
      </w:pPr>
      <w:r w:rsidRPr="006D3DEE">
        <w:rPr>
          <w:b/>
        </w:rPr>
        <w:t>Contact:</w:t>
      </w:r>
      <w:r w:rsidRPr="006D3DEE">
        <w:rPr>
          <w:b/>
        </w:rPr>
        <w:tab/>
        <w:t>Sharon Maneki, Director of Legislation and Advocacy</w:t>
      </w:r>
    </w:p>
    <w:p w14:paraId="541525CB" w14:textId="77777777" w:rsidR="00343133" w:rsidRPr="006D3DEE" w:rsidRDefault="00343133" w:rsidP="00343133">
      <w:pPr>
        <w:pStyle w:val="NoSpacing"/>
        <w:ind w:left="720" w:firstLine="720"/>
        <w:rPr>
          <w:b/>
        </w:rPr>
      </w:pPr>
      <w:r w:rsidRPr="006D3DEE">
        <w:rPr>
          <w:b/>
        </w:rPr>
        <w:t>National Federation of the Blind of Maryland</w:t>
      </w:r>
    </w:p>
    <w:p w14:paraId="4A57B742" w14:textId="77777777" w:rsidR="00343133" w:rsidRPr="006D3DEE" w:rsidRDefault="00343133" w:rsidP="00343133">
      <w:pPr>
        <w:pStyle w:val="NoSpacing"/>
        <w:ind w:left="720" w:firstLine="720"/>
        <w:rPr>
          <w:b/>
        </w:rPr>
      </w:pPr>
      <w:r w:rsidRPr="006D3DEE">
        <w:rPr>
          <w:b/>
        </w:rPr>
        <w:t>9013 Nelson Way</w:t>
      </w:r>
    </w:p>
    <w:p w14:paraId="221E4901" w14:textId="77777777" w:rsidR="00343133" w:rsidRPr="006D3DEE" w:rsidRDefault="00343133" w:rsidP="00343133">
      <w:pPr>
        <w:pStyle w:val="NoSpacing"/>
        <w:ind w:left="720" w:firstLine="720"/>
        <w:rPr>
          <w:b/>
        </w:rPr>
      </w:pPr>
      <w:r w:rsidRPr="006D3DEE">
        <w:rPr>
          <w:b/>
        </w:rPr>
        <w:t>Columbia, MD 21045</w:t>
      </w:r>
    </w:p>
    <w:p w14:paraId="7EE35FA9" w14:textId="77777777" w:rsidR="00343133" w:rsidRPr="006D3DEE" w:rsidRDefault="00343133" w:rsidP="00343133">
      <w:pPr>
        <w:pStyle w:val="NoSpacing"/>
        <w:ind w:left="720" w:firstLine="720"/>
        <w:rPr>
          <w:b/>
        </w:rPr>
      </w:pPr>
      <w:r w:rsidRPr="006D3DEE">
        <w:rPr>
          <w:b/>
        </w:rPr>
        <w:t>Phone: 410-715-9596</w:t>
      </w:r>
    </w:p>
    <w:p w14:paraId="73D9CE5A" w14:textId="77777777" w:rsidR="00343133" w:rsidRPr="006D3DEE" w:rsidRDefault="00343133" w:rsidP="00343133">
      <w:pPr>
        <w:pStyle w:val="NoSpacing"/>
        <w:ind w:left="720" w:firstLine="720"/>
        <w:rPr>
          <w:b/>
        </w:rPr>
      </w:pPr>
      <w:r w:rsidRPr="006D3DEE">
        <w:rPr>
          <w:b/>
        </w:rPr>
        <w:t xml:space="preserve">Email: </w:t>
      </w:r>
      <w:hyperlink r:id="rId5" w:history="1">
        <w:r w:rsidRPr="006D3DEE">
          <w:rPr>
            <w:rStyle w:val="Hyperlink"/>
            <w:b/>
          </w:rPr>
          <w:t>nfbmd@earthlink.net</w:t>
        </w:r>
      </w:hyperlink>
    </w:p>
    <w:p w14:paraId="05CE4B8F" w14:textId="77777777" w:rsidR="00343133" w:rsidRPr="006D3DEE" w:rsidRDefault="00343133" w:rsidP="00343133">
      <w:pPr>
        <w:pStyle w:val="NoSpacing"/>
        <w:tabs>
          <w:tab w:val="left" w:pos="7350"/>
        </w:tabs>
        <w:rPr>
          <w:b/>
        </w:rPr>
      </w:pPr>
      <w:r>
        <w:rPr>
          <w:b/>
        </w:rPr>
        <w:tab/>
      </w:r>
    </w:p>
    <w:p w14:paraId="56355FF9" w14:textId="4FA15234" w:rsidR="00343133" w:rsidRDefault="00343133" w:rsidP="00343133">
      <w:pPr>
        <w:shd w:val="clear" w:color="auto" w:fill="FFFFFF"/>
        <w:spacing w:before="240" w:after="30"/>
        <w:outlineLvl w:val="2"/>
        <w:rPr>
          <w:b/>
        </w:rPr>
      </w:pPr>
      <w:r w:rsidRPr="006D3DEE">
        <w:rPr>
          <w:b/>
        </w:rPr>
        <w:t xml:space="preserve">Date: </w:t>
      </w:r>
      <w:r w:rsidRPr="006D3DEE">
        <w:rPr>
          <w:b/>
        </w:rPr>
        <w:tab/>
      </w:r>
      <w:r w:rsidRPr="006D3DEE">
        <w:rPr>
          <w:b/>
        </w:rPr>
        <w:tab/>
        <w:t xml:space="preserve">January </w:t>
      </w:r>
      <w:r w:rsidR="001434E8">
        <w:rPr>
          <w:b/>
        </w:rPr>
        <w:t>16</w:t>
      </w:r>
      <w:r w:rsidRPr="006D3DEE">
        <w:rPr>
          <w:b/>
        </w:rPr>
        <w:t>, 20</w:t>
      </w:r>
      <w:r w:rsidR="000C5B45">
        <w:rPr>
          <w:b/>
        </w:rPr>
        <w:t>20</w:t>
      </w:r>
    </w:p>
    <w:p w14:paraId="58AFC80B" w14:textId="77777777" w:rsidR="00343133" w:rsidRDefault="00343133" w:rsidP="00343133">
      <w:pPr>
        <w:shd w:val="clear" w:color="auto" w:fill="FFFFFF"/>
        <w:spacing w:before="240" w:after="30"/>
        <w:outlineLvl w:val="2"/>
        <w:rPr>
          <w:b/>
          <w:bCs/>
          <w:color w:val="000000"/>
        </w:rPr>
      </w:pPr>
    </w:p>
    <w:p w14:paraId="6A9A401C" w14:textId="77777777" w:rsidR="00343133" w:rsidRDefault="00343133" w:rsidP="00343133">
      <w:pPr>
        <w:shd w:val="clear" w:color="auto" w:fill="FFFFFF"/>
        <w:spacing w:before="240" w:after="30"/>
        <w:outlineLvl w:val="2"/>
        <w:rPr>
          <w:b/>
          <w:bCs/>
          <w:color w:val="000000"/>
        </w:rPr>
      </w:pPr>
      <w:r w:rsidRPr="00507744">
        <w:rPr>
          <w:b/>
          <w:bCs/>
          <w:color w:val="000000"/>
        </w:rPr>
        <w:t>THE PROBLEM</w:t>
      </w:r>
    </w:p>
    <w:p w14:paraId="4D861B87" w14:textId="38A62757" w:rsidR="00C10D31" w:rsidRDefault="000C5B45">
      <w:r>
        <w:t>The Maryland Library for the Blind and Physically Handicapped (</w:t>
      </w:r>
      <w:r w:rsidR="000A7FD4">
        <w:t>LBPH</w:t>
      </w:r>
      <w:r>
        <w:t xml:space="preserve">) provides books, magazines, and newspapers in Braille or audio formats to citizens who cannot read regular print. Many people who need this service are reluctant to use </w:t>
      </w:r>
      <w:r w:rsidR="000A7FD4">
        <w:t>LBPH</w:t>
      </w:r>
      <w:r>
        <w:t xml:space="preserve"> because they do not regard themselves as being physically handicapped. This is especially true </w:t>
      </w:r>
      <w:r w:rsidR="00C10D31">
        <w:t>of</w:t>
      </w:r>
      <w:r>
        <w:t xml:space="preserve"> seniors losing their vision, a rapidly increasing segment of the population. </w:t>
      </w:r>
    </w:p>
    <w:p w14:paraId="135C7D33" w14:textId="02533696" w:rsidR="00343133" w:rsidRDefault="00C10D31" w:rsidP="00A340BD">
      <w:r>
        <w:t>In 2016, the Maryland General Assembly and Governor Hogan created the Maryland State Library Agency</w:t>
      </w:r>
      <w:r w:rsidR="003B384A">
        <w:t xml:space="preserve"> (MSLA)</w:t>
      </w:r>
      <w:r>
        <w:t xml:space="preserve"> and established the Maryland State Library Board</w:t>
      </w:r>
      <w:r w:rsidR="004937A0">
        <w:t xml:space="preserve"> (MSLB)</w:t>
      </w:r>
      <w:r>
        <w:t xml:space="preserve"> to oversee the </w:t>
      </w:r>
      <w:r w:rsidR="00FB2BC5">
        <w:t>MSLA</w:t>
      </w:r>
      <w:r>
        <w:t>.</w:t>
      </w:r>
      <w:r w:rsidRPr="00C10D31">
        <w:t xml:space="preserve"> </w:t>
      </w:r>
      <w:r>
        <w:t xml:space="preserve">The </w:t>
      </w:r>
      <w:r w:rsidR="00BC7A55">
        <w:t>MSLB</w:t>
      </w:r>
      <w:r>
        <w:t xml:space="preserve"> consists of seven members appointed by the </w:t>
      </w:r>
      <w:r w:rsidR="006B00CB">
        <w:t>G</w:t>
      </w:r>
      <w:r>
        <w:t xml:space="preserve">overnor </w:t>
      </w:r>
      <w:r w:rsidR="006B00CB">
        <w:t>and</w:t>
      </w:r>
      <w:r>
        <w:t xml:space="preserve"> five ex officio members from government and library entities. There is no provision in</w:t>
      </w:r>
      <w:r w:rsidR="000F239C">
        <w:t xml:space="preserve"> this</w:t>
      </w:r>
      <w:r>
        <w:t xml:space="preserve"> law to ensure that one of its members represents the interests of </w:t>
      </w:r>
      <w:r w:rsidR="000A7FD4">
        <w:t>LBPH</w:t>
      </w:r>
      <w:r>
        <w:t xml:space="preserve">. Since 22 of the 29 staff members of </w:t>
      </w:r>
      <w:r w:rsidR="00627097">
        <w:t>MSLA</w:t>
      </w:r>
      <w:r>
        <w:t xml:space="preserve"> work directly for </w:t>
      </w:r>
      <w:r w:rsidR="000A7FD4">
        <w:t>LBPH</w:t>
      </w:r>
      <w:r>
        <w:t xml:space="preserve"> and a large portion of the State Library budget is used for </w:t>
      </w:r>
      <w:r w:rsidR="000A7FD4">
        <w:t>LBPH</w:t>
      </w:r>
      <w:r w:rsidR="00974D86">
        <w:t xml:space="preserve"> services</w:t>
      </w:r>
      <w:r>
        <w:t xml:space="preserve">, </w:t>
      </w:r>
      <w:bookmarkStart w:id="0" w:name="_Hlk28942312"/>
      <w:r>
        <w:t xml:space="preserve">a knowledgeable blind person </w:t>
      </w:r>
      <w:r w:rsidR="00010D6B">
        <w:t>should</w:t>
      </w:r>
      <w:r>
        <w:t xml:space="preserve"> always be designated as a member of this board to ensure that the specialized needs of </w:t>
      </w:r>
      <w:r w:rsidR="000A7FD4">
        <w:t>LBPH</w:t>
      </w:r>
      <w:r>
        <w:t xml:space="preserve"> are supported.</w:t>
      </w:r>
      <w:bookmarkEnd w:id="0"/>
    </w:p>
    <w:p w14:paraId="35C63115" w14:textId="63B59432" w:rsidR="00C10D31" w:rsidRDefault="00C10D31">
      <w:pPr>
        <w:rPr>
          <w:b/>
          <w:bCs/>
        </w:rPr>
      </w:pPr>
      <w:r w:rsidRPr="00C10D31">
        <w:rPr>
          <w:b/>
          <w:bCs/>
        </w:rPr>
        <w:lastRenderedPageBreak/>
        <w:t>PROPOSED ACTION</w:t>
      </w:r>
    </w:p>
    <w:p w14:paraId="5ADA48E6" w14:textId="224591C5" w:rsidR="00CC4A7A" w:rsidRDefault="00DA3562">
      <w:r>
        <w:t xml:space="preserve">1.) </w:t>
      </w:r>
      <w:r w:rsidR="00C10D31">
        <w:t xml:space="preserve">The Maryland General Assembly should enact legislation to change the name of </w:t>
      </w:r>
      <w:r w:rsidR="00010D6B">
        <w:t xml:space="preserve">the </w:t>
      </w:r>
      <w:r w:rsidR="0011312B">
        <w:t xml:space="preserve">Maryland Library for the Blind and Physically Handicapped (LBPH) </w:t>
      </w:r>
      <w:r w:rsidR="00C10D31">
        <w:t>to the Maryland Library for the Blind and Print Disabled</w:t>
      </w:r>
      <w:r w:rsidR="00DE0E93">
        <w:t xml:space="preserve"> (</w:t>
      </w:r>
      <w:r w:rsidR="000A7FD4">
        <w:t>LBPD</w:t>
      </w:r>
      <w:r w:rsidR="00DE0E93">
        <w:t>)</w:t>
      </w:r>
      <w:r w:rsidR="00C10D31">
        <w:t xml:space="preserve">. </w:t>
      </w:r>
    </w:p>
    <w:p w14:paraId="48033C26" w14:textId="2A3CD271" w:rsidR="00C10D31" w:rsidRDefault="00DA3562">
      <w:r>
        <w:t xml:space="preserve">2.) </w:t>
      </w:r>
      <w:r w:rsidR="008E7F63">
        <w:t>In order to guarantee that the specialized needs of</w:t>
      </w:r>
      <w:r w:rsidR="00447AAC">
        <w:t xml:space="preserve"> </w:t>
      </w:r>
      <w:r w:rsidR="000A7FD4">
        <w:t>the proposed LBPD</w:t>
      </w:r>
      <w:r w:rsidR="008E7F63">
        <w:t xml:space="preserve"> are recognized and met, t</w:t>
      </w:r>
      <w:r w:rsidR="00C10D31">
        <w:t xml:space="preserve">his legislation should also </w:t>
      </w:r>
      <w:r w:rsidR="00915BE9">
        <w:t xml:space="preserve">require </w:t>
      </w:r>
      <w:r w:rsidR="00340368">
        <w:t xml:space="preserve">the membership of a </w:t>
      </w:r>
      <w:r w:rsidR="00C10D31">
        <w:t>knowledgeable blind person</w:t>
      </w:r>
      <w:r w:rsidR="008E7F63">
        <w:t xml:space="preserve"> on MSLB at all times. </w:t>
      </w:r>
    </w:p>
    <w:p w14:paraId="507086C0" w14:textId="190F2DC3" w:rsidR="00571B52" w:rsidRDefault="00571B52">
      <w:pPr>
        <w:rPr>
          <w:b/>
          <w:bCs/>
        </w:rPr>
      </w:pPr>
      <w:r>
        <w:rPr>
          <w:b/>
          <w:bCs/>
        </w:rPr>
        <w:t>BACKGROUND</w:t>
      </w:r>
    </w:p>
    <w:p w14:paraId="15163710" w14:textId="4A3BBE7A" w:rsidR="00571B52" w:rsidRDefault="00571B52">
      <w:r>
        <w:t xml:space="preserve">The </w:t>
      </w:r>
      <w:r w:rsidR="000A7FD4">
        <w:t>LBPH</w:t>
      </w:r>
      <w:r>
        <w:t xml:space="preserve"> is part of a national network of </w:t>
      </w:r>
      <w:r w:rsidR="00F11257">
        <w:t>cooperating regional libraries u</w:t>
      </w:r>
      <w:r>
        <w:t>nder the jurisdiction of the National Library Service</w:t>
      </w:r>
      <w:r w:rsidR="00F11257">
        <w:t xml:space="preserve"> </w:t>
      </w:r>
      <w:r>
        <w:t>for the Blind and Print Disabled</w:t>
      </w:r>
      <w:r w:rsidR="00F11257">
        <w:t xml:space="preserve"> (NLS)</w:t>
      </w:r>
      <w:r w:rsidR="00071BF2">
        <w:t>,</w:t>
      </w:r>
      <w:r>
        <w:t xml:space="preserve"> Library of Congress. NLS provides books and magazines to </w:t>
      </w:r>
      <w:r w:rsidR="000A7FD4">
        <w:t>LBPH</w:t>
      </w:r>
      <w:r>
        <w:t xml:space="preserve"> while the </w:t>
      </w:r>
      <w:r w:rsidR="00F11257">
        <w:t>S</w:t>
      </w:r>
      <w:r>
        <w:t xml:space="preserve">tate of Maryland provides the staff and the facility that houses </w:t>
      </w:r>
      <w:r w:rsidR="000A7FD4">
        <w:t>LBPH</w:t>
      </w:r>
      <w:r>
        <w:t xml:space="preserve">. </w:t>
      </w:r>
      <w:r w:rsidR="0023191E">
        <w:t xml:space="preserve">The </w:t>
      </w:r>
      <w:r w:rsidR="00A26132">
        <w:t xml:space="preserve">NLS was formerly known as the National Library </w:t>
      </w:r>
      <w:r w:rsidR="00C44D8A">
        <w:t>S</w:t>
      </w:r>
      <w:r w:rsidR="00A26132">
        <w:t xml:space="preserve">ervice for the </w:t>
      </w:r>
      <w:r w:rsidR="00C44D8A">
        <w:t>B</w:t>
      </w:r>
      <w:r w:rsidR="00A26132">
        <w:t xml:space="preserve">lind and </w:t>
      </w:r>
      <w:r w:rsidR="00C44D8A">
        <w:t>P</w:t>
      </w:r>
      <w:r w:rsidR="00A26132">
        <w:t xml:space="preserve">hysically </w:t>
      </w:r>
      <w:r w:rsidR="00C44D8A">
        <w:t>H</w:t>
      </w:r>
      <w:r w:rsidR="00A26132">
        <w:t xml:space="preserve">andicapped. </w:t>
      </w:r>
      <w:r w:rsidR="00114BDC">
        <w:t>Its name</w:t>
      </w:r>
      <w:r w:rsidR="00A26132">
        <w:t xml:space="preserve"> was changed to</w:t>
      </w:r>
      <w:r w:rsidR="00114BDC">
        <w:t xml:space="preserve"> the National Library Service for the Blind and</w:t>
      </w:r>
      <w:r w:rsidR="00A26132">
        <w:t xml:space="preserve"> </w:t>
      </w:r>
      <w:r w:rsidR="00C44D8A">
        <w:t>P</w:t>
      </w:r>
      <w:r w:rsidR="00A26132">
        <w:t xml:space="preserve">rint </w:t>
      </w:r>
      <w:r w:rsidR="00C44D8A">
        <w:t>D</w:t>
      </w:r>
      <w:r w:rsidR="00A26132">
        <w:t>isabled on October 1</w:t>
      </w:r>
      <w:r w:rsidR="00A26132" w:rsidRPr="00A26132">
        <w:rPr>
          <w:vertAlign w:val="superscript"/>
        </w:rPr>
        <w:t>st</w:t>
      </w:r>
      <w:r w:rsidR="00A26132">
        <w:t>, 2019.</w:t>
      </w:r>
    </w:p>
    <w:p w14:paraId="534EBAFB" w14:textId="5D069F15" w:rsidR="001F3160" w:rsidRDefault="00571B52">
      <w:r>
        <w:t xml:space="preserve">The </w:t>
      </w:r>
      <w:r w:rsidR="000A7FD4">
        <w:t>LBPH</w:t>
      </w:r>
      <w:r>
        <w:t xml:space="preserve"> has been in existence for 52 years. </w:t>
      </w:r>
      <w:r w:rsidR="001F3160">
        <w:t xml:space="preserve">Patrons must prove that they are blind or physically handicapped in order to use </w:t>
      </w:r>
      <w:r w:rsidR="000A7FD4">
        <w:t>LBPH</w:t>
      </w:r>
      <w:r w:rsidR="003700A8">
        <w:t xml:space="preserve">’s </w:t>
      </w:r>
      <w:r w:rsidR="001F3160">
        <w:t>service</w:t>
      </w:r>
      <w:r w:rsidR="003700A8">
        <w:t>s</w:t>
      </w:r>
      <w:r w:rsidR="001F3160">
        <w:t xml:space="preserve">. </w:t>
      </w:r>
      <w:r w:rsidR="00C31338">
        <w:t>However, t</w:t>
      </w:r>
      <w:r w:rsidR="001F3160">
        <w:t xml:space="preserve">he term </w:t>
      </w:r>
      <w:r w:rsidR="007E02C8">
        <w:t>“</w:t>
      </w:r>
      <w:r w:rsidR="001F3160">
        <w:t>physically handicapped</w:t>
      </w:r>
      <w:r w:rsidR="007E02C8">
        <w:t>”</w:t>
      </w:r>
      <w:r w:rsidR="001F3160">
        <w:t xml:space="preserve"> has a specific meaning. It means that a person cannot read a book because they are physically unable to hold it or to turn its pages. T</w:t>
      </w:r>
      <w:r w:rsidR="007E02C8">
        <w:t>herefore, t</w:t>
      </w:r>
      <w:r w:rsidR="001F3160">
        <w:t>h</w:t>
      </w:r>
      <w:r w:rsidR="00830E80">
        <w:t>e</w:t>
      </w:r>
      <w:r w:rsidR="001F3160">
        <w:t xml:space="preserve"> term</w:t>
      </w:r>
      <w:r w:rsidR="000B2F3D">
        <w:t xml:space="preserve"> “physically handicapped”</w:t>
      </w:r>
      <w:r w:rsidR="001F3160">
        <w:t xml:space="preserve"> is confusing to public officials </w:t>
      </w:r>
      <w:r w:rsidR="000B2F3D">
        <w:t>as well as the general public</w:t>
      </w:r>
      <w:r w:rsidR="001F3160">
        <w:t>.</w:t>
      </w:r>
      <w:r w:rsidR="00C42DDF">
        <w:t xml:space="preserve"> </w:t>
      </w:r>
      <w:r w:rsidR="00CC1159">
        <w:t>I</w:t>
      </w:r>
      <w:r w:rsidR="00BD333D">
        <w:t xml:space="preserve">n </w:t>
      </w:r>
      <w:r w:rsidR="00CC1159">
        <w:t xml:space="preserve">keeping with the name change of </w:t>
      </w:r>
      <w:r w:rsidR="00180C1A">
        <w:t>its parent</w:t>
      </w:r>
      <w:r w:rsidR="00CC1159">
        <w:t xml:space="preserve"> organization, </w:t>
      </w:r>
      <w:r w:rsidR="00382D9E">
        <w:t xml:space="preserve">and to emphasize its true mission, the proposed name change to </w:t>
      </w:r>
      <w:r w:rsidR="000A7FD4">
        <w:t>LBPD</w:t>
      </w:r>
      <w:r w:rsidR="00C42DDF">
        <w:t xml:space="preserve"> </w:t>
      </w:r>
      <w:r w:rsidR="00382D9E">
        <w:t>should be enacted</w:t>
      </w:r>
      <w:r w:rsidR="00C42DDF">
        <w:t xml:space="preserve">. </w:t>
      </w:r>
    </w:p>
    <w:p w14:paraId="5E1CFA3F" w14:textId="1661D018" w:rsidR="005D61EC" w:rsidRDefault="001F3160">
      <w:r>
        <w:t xml:space="preserve">In order to provide books and magazines in specialized formats, </w:t>
      </w:r>
      <w:r w:rsidR="00D436B6">
        <w:t>the copyright laws required all</w:t>
      </w:r>
      <w:r>
        <w:t xml:space="preserve"> libraries for the blind</w:t>
      </w:r>
      <w:r w:rsidR="001B6419">
        <w:t xml:space="preserve"> </w:t>
      </w:r>
      <w:r>
        <w:t xml:space="preserve">to request special permission from publishers. </w:t>
      </w:r>
      <w:r w:rsidR="00BF17FD">
        <w:t xml:space="preserve">Over the years, copyright law has </w:t>
      </w:r>
      <w:r w:rsidR="00FB2250">
        <w:t>become less restrictive</w:t>
      </w:r>
      <w:r w:rsidR="003F53D0">
        <w:t>. I</w:t>
      </w:r>
      <w:r w:rsidR="00BF17FD">
        <w:t>n 19</w:t>
      </w:r>
      <w:r w:rsidR="00C42DDF">
        <w:t>9</w:t>
      </w:r>
      <w:r w:rsidR="00BF17FD">
        <w:t xml:space="preserve">6, </w:t>
      </w:r>
      <w:r w:rsidR="00C42DDF">
        <w:t>C</w:t>
      </w:r>
      <w:r w:rsidR="00BF17FD">
        <w:t xml:space="preserve">ongress passed the Chafee </w:t>
      </w:r>
      <w:r w:rsidR="00C42DDF">
        <w:t>A</w:t>
      </w:r>
      <w:r w:rsidR="00BF17FD">
        <w:t>mendment</w:t>
      </w:r>
      <w:r w:rsidR="003F53D0">
        <w:t>, which reads in part:</w:t>
      </w:r>
      <w:r w:rsidR="00BF17FD">
        <w:t xml:space="preserve"> </w:t>
      </w:r>
    </w:p>
    <w:p w14:paraId="79115ECB" w14:textId="767E15F3" w:rsidR="002C6B91" w:rsidRDefault="00965E59" w:rsidP="005D61EC">
      <w:pPr>
        <w:ind w:left="720" w:right="1170"/>
        <w:rPr>
          <w:rStyle w:val="e24kjd"/>
        </w:rPr>
      </w:pPr>
      <w:r>
        <w:t xml:space="preserve">“it is not an infringement of copyright for an authorized entity to reproduce or to distribute in the United States copies or </w:t>
      </w:r>
      <w:proofErr w:type="spellStart"/>
      <w:r>
        <w:t>phonorecords</w:t>
      </w:r>
      <w:proofErr w:type="spellEnd"/>
      <w:r>
        <w:t xml:space="preserve"> of a previously published literary work or of a previously published musical work that has been fixed in the form of text or notation if such copies or </w:t>
      </w:r>
      <w:proofErr w:type="spellStart"/>
      <w:r>
        <w:t>phonorecords</w:t>
      </w:r>
      <w:proofErr w:type="spellEnd"/>
      <w:r>
        <w:t xml:space="preserve"> are reproduced or distributed in accessible formats exclusively for use by eligible persons.”</w:t>
      </w:r>
      <w:r w:rsidR="00BF17FD">
        <w:t xml:space="preserve"> </w:t>
      </w:r>
    </w:p>
    <w:p w14:paraId="2C4EACDD" w14:textId="6AC69664" w:rsidR="006C3E79" w:rsidRDefault="00BF17FD">
      <w:pPr>
        <w:rPr>
          <w:rStyle w:val="e24kjd"/>
        </w:rPr>
      </w:pPr>
      <w:r>
        <w:rPr>
          <w:rStyle w:val="e24kjd"/>
        </w:rPr>
        <w:t xml:space="preserve">The copyright permission was further expanded by the creation of the Marrakesh Treaty in 2013 </w:t>
      </w:r>
      <w:r w:rsidR="002C6B91">
        <w:rPr>
          <w:rStyle w:val="e24kjd"/>
        </w:rPr>
        <w:t>which the</w:t>
      </w:r>
      <w:r>
        <w:rPr>
          <w:rStyle w:val="e24kjd"/>
        </w:rPr>
        <w:t xml:space="preserve"> United States </w:t>
      </w:r>
      <w:r w:rsidR="002C6B91">
        <w:rPr>
          <w:rStyle w:val="e24kjd"/>
        </w:rPr>
        <w:t xml:space="preserve">ratified </w:t>
      </w:r>
      <w:r>
        <w:rPr>
          <w:rStyle w:val="e24kjd"/>
        </w:rPr>
        <w:t xml:space="preserve">in 2018. </w:t>
      </w:r>
      <w:r w:rsidR="00A671CE" w:rsidRPr="00A671CE">
        <w:t>The goal of the Treaty is to help to end the book famine faced by people who are blind, visually impaired or otherwise print disabled. Currently only 1</w:t>
      </w:r>
      <w:r w:rsidR="004A0845">
        <w:t xml:space="preserve"> to </w:t>
      </w:r>
      <w:r w:rsidR="00A671CE" w:rsidRPr="00A671CE">
        <w:t>7</w:t>
      </w:r>
      <w:r w:rsidR="003318D6">
        <w:t xml:space="preserve"> p</w:t>
      </w:r>
      <w:r w:rsidR="00A671CE" w:rsidRPr="00A671CE">
        <w:t>ercent of the world’s published books ever make it into accessible formats. This is partly due to access barriers in copyright law</w:t>
      </w:r>
      <w:r w:rsidR="00B84A65">
        <w:t xml:space="preserve"> – a barrier which </w:t>
      </w:r>
      <w:r w:rsidR="00A671CE" w:rsidRPr="00A671CE">
        <w:t>the treaty helps to remove</w:t>
      </w:r>
      <w:r w:rsidR="00B84A65">
        <w:t xml:space="preserve">. </w:t>
      </w:r>
      <w:r w:rsidR="00753D59">
        <w:t>L</w:t>
      </w:r>
      <w:r>
        <w:rPr>
          <w:rStyle w:val="e24kjd"/>
        </w:rPr>
        <w:t>ibraries for the blind</w:t>
      </w:r>
      <w:r w:rsidR="001B6419">
        <w:rPr>
          <w:rStyle w:val="e24kjd"/>
        </w:rPr>
        <w:t xml:space="preserve"> </w:t>
      </w:r>
      <w:r>
        <w:rPr>
          <w:rStyle w:val="e24kjd"/>
        </w:rPr>
        <w:t xml:space="preserve">no longer have to seek special permission from publishers when they convert materials into specialized formats. </w:t>
      </w:r>
      <w:r w:rsidR="00585360">
        <w:rPr>
          <w:rStyle w:val="e24kjd"/>
        </w:rPr>
        <w:t>The Marrakesh Treaty is revolutionary because it permits the exchange of books in specialized formats between participating countries</w:t>
      </w:r>
      <w:r>
        <w:rPr>
          <w:rStyle w:val="e24kjd"/>
        </w:rPr>
        <w:t>.</w:t>
      </w:r>
      <w:r w:rsidR="00234D96">
        <w:rPr>
          <w:rStyle w:val="e24kjd"/>
        </w:rPr>
        <w:t xml:space="preserve"> </w:t>
      </w:r>
      <w:r w:rsidR="00585360">
        <w:rPr>
          <w:rStyle w:val="e24kjd"/>
        </w:rPr>
        <w:t>This treaty</w:t>
      </w:r>
      <w:r w:rsidR="00234D96">
        <w:rPr>
          <w:rStyle w:val="e24kjd"/>
        </w:rPr>
        <w:t xml:space="preserve"> uses the term blind and </w:t>
      </w:r>
      <w:r w:rsidR="00234D96">
        <w:rPr>
          <w:rStyle w:val="e24kjd"/>
        </w:rPr>
        <w:lastRenderedPageBreak/>
        <w:t xml:space="preserve">print disabled when describing the category of people entitled to use these specialized formats. </w:t>
      </w:r>
      <w:r w:rsidR="0053452F">
        <w:rPr>
          <w:rStyle w:val="e24kjd"/>
        </w:rPr>
        <w:t>In keeping with the language of the Marrakesh Treaty, i</w:t>
      </w:r>
      <w:r w:rsidR="00234D96">
        <w:rPr>
          <w:rStyle w:val="e24kjd"/>
        </w:rPr>
        <w:t>t is</w:t>
      </w:r>
      <w:r w:rsidR="0053452F">
        <w:rPr>
          <w:rStyle w:val="e24kjd"/>
        </w:rPr>
        <w:t xml:space="preserve"> absolutely critical</w:t>
      </w:r>
      <w:r w:rsidR="00234D96">
        <w:rPr>
          <w:rStyle w:val="e24kjd"/>
        </w:rPr>
        <w:t xml:space="preserve"> for the</w:t>
      </w:r>
      <w:r w:rsidR="0053452F">
        <w:rPr>
          <w:rStyle w:val="e24kjd"/>
        </w:rPr>
        <w:t xml:space="preserve"> State of</w:t>
      </w:r>
      <w:r w:rsidR="00234D96">
        <w:rPr>
          <w:rStyle w:val="e24kjd"/>
        </w:rPr>
        <w:t xml:space="preserve"> Maryland </w:t>
      </w:r>
      <w:r w:rsidR="0053452F">
        <w:rPr>
          <w:rStyle w:val="e24kjd"/>
        </w:rPr>
        <w:t xml:space="preserve">to adopt the name change to its library for the blind to </w:t>
      </w:r>
      <w:r w:rsidR="000A7FD4">
        <w:rPr>
          <w:rStyle w:val="e24kjd"/>
        </w:rPr>
        <w:t>LBPD</w:t>
      </w:r>
      <w:r w:rsidR="0053452F">
        <w:rPr>
          <w:rStyle w:val="e24kjd"/>
        </w:rPr>
        <w:t>.</w:t>
      </w:r>
    </w:p>
    <w:p w14:paraId="28C0A621" w14:textId="2F8CD62C" w:rsidR="00960D96" w:rsidRPr="00571B52" w:rsidRDefault="00960D96">
      <w:r>
        <w:rPr>
          <w:rStyle w:val="e24kjd"/>
        </w:rPr>
        <w:t>In 2016, legislation was enacted to reorganize the govern</w:t>
      </w:r>
      <w:r w:rsidR="00615A99">
        <w:rPr>
          <w:rStyle w:val="e24kjd"/>
        </w:rPr>
        <w:t>ance</w:t>
      </w:r>
      <w:r>
        <w:rPr>
          <w:rStyle w:val="e24kjd"/>
        </w:rPr>
        <w:t xml:space="preserve"> of </w:t>
      </w:r>
      <w:r w:rsidR="00615A99">
        <w:rPr>
          <w:rStyle w:val="e24kjd"/>
        </w:rPr>
        <w:t xml:space="preserve">Maryland’s </w:t>
      </w:r>
      <w:r>
        <w:rPr>
          <w:rStyle w:val="e24kjd"/>
        </w:rPr>
        <w:t xml:space="preserve">libraries </w:t>
      </w:r>
      <w:r w:rsidR="0006432B">
        <w:rPr>
          <w:rStyle w:val="e24kjd"/>
        </w:rPr>
        <w:t>in the structure of</w:t>
      </w:r>
      <w:r>
        <w:rPr>
          <w:rStyle w:val="e24kjd"/>
        </w:rPr>
        <w:t xml:space="preserve"> state government. This legislation removed state libraries from the </w:t>
      </w:r>
      <w:r w:rsidR="0006432B">
        <w:rPr>
          <w:rStyle w:val="e24kjd"/>
        </w:rPr>
        <w:t xml:space="preserve">jurisdiction of the </w:t>
      </w:r>
      <w:r>
        <w:rPr>
          <w:rStyle w:val="e24kjd"/>
        </w:rPr>
        <w:t xml:space="preserve">Maryland State Department of Education and placed </w:t>
      </w:r>
      <w:r w:rsidR="00987D8E">
        <w:rPr>
          <w:rStyle w:val="e24kjd"/>
        </w:rPr>
        <w:t>Maryland’s</w:t>
      </w:r>
      <w:r>
        <w:rPr>
          <w:rStyle w:val="e24kjd"/>
        </w:rPr>
        <w:t xml:space="preserve"> library function in a separate agency called The Maryland State Library Agency</w:t>
      </w:r>
      <w:r w:rsidR="0053452F">
        <w:rPr>
          <w:rStyle w:val="e24kjd"/>
        </w:rPr>
        <w:t xml:space="preserve"> (MSLA)</w:t>
      </w:r>
      <w:r>
        <w:rPr>
          <w:rStyle w:val="e24kjd"/>
        </w:rPr>
        <w:t>. This law</w:t>
      </w:r>
      <w:r w:rsidR="00F3618B">
        <w:rPr>
          <w:rStyle w:val="e24kjd"/>
        </w:rPr>
        <w:t xml:space="preserve"> also</w:t>
      </w:r>
      <w:r>
        <w:rPr>
          <w:rStyle w:val="e24kjd"/>
        </w:rPr>
        <w:t xml:space="preserve"> created the Maryland State Library Board</w:t>
      </w:r>
      <w:r w:rsidR="00316E5F">
        <w:rPr>
          <w:rStyle w:val="e24kjd"/>
        </w:rPr>
        <w:t xml:space="preserve"> (MSLB)</w:t>
      </w:r>
      <w:r>
        <w:rPr>
          <w:rStyle w:val="e24kjd"/>
        </w:rPr>
        <w:t xml:space="preserve"> to oversee the </w:t>
      </w:r>
      <w:r w:rsidR="00316E5F">
        <w:rPr>
          <w:rStyle w:val="e24kjd"/>
        </w:rPr>
        <w:t>MSLA</w:t>
      </w:r>
      <w:r>
        <w:rPr>
          <w:rStyle w:val="e24kjd"/>
        </w:rPr>
        <w:t xml:space="preserve">. Due to an oversight, the law made no provision to protect the </w:t>
      </w:r>
      <w:r w:rsidR="00115EEC">
        <w:rPr>
          <w:rStyle w:val="e24kjd"/>
        </w:rPr>
        <w:t xml:space="preserve">prominent role of </w:t>
      </w:r>
      <w:r w:rsidR="000A7FD4">
        <w:rPr>
          <w:rStyle w:val="e24kjd"/>
        </w:rPr>
        <w:t>LBPH</w:t>
      </w:r>
      <w:r w:rsidR="00115EEC">
        <w:rPr>
          <w:rStyle w:val="e24kjd"/>
        </w:rPr>
        <w:t xml:space="preserve"> in the M</w:t>
      </w:r>
      <w:r w:rsidR="001434E8">
        <w:rPr>
          <w:rStyle w:val="e24kjd"/>
        </w:rPr>
        <w:t>SL</w:t>
      </w:r>
      <w:r w:rsidR="00115EEC">
        <w:rPr>
          <w:rStyle w:val="e24kjd"/>
        </w:rPr>
        <w:t>A</w:t>
      </w:r>
      <w:r>
        <w:rPr>
          <w:rStyle w:val="e24kjd"/>
        </w:rPr>
        <w:t xml:space="preserve">. </w:t>
      </w:r>
      <w:r w:rsidR="00976EF0">
        <w:rPr>
          <w:rStyle w:val="e24kjd"/>
        </w:rPr>
        <w:t xml:space="preserve">The required inclusion of a knowledgeable blind person on the MSLB will provide for the maintenance of </w:t>
      </w:r>
      <w:r w:rsidR="000A7FD4">
        <w:rPr>
          <w:rStyle w:val="e24kjd"/>
        </w:rPr>
        <w:t>LBPD</w:t>
      </w:r>
      <w:r w:rsidR="00976EF0">
        <w:rPr>
          <w:rStyle w:val="e24kjd"/>
        </w:rPr>
        <w:t>’s quality services and proper role in the management of the MSL</w:t>
      </w:r>
      <w:r w:rsidR="00753D59">
        <w:rPr>
          <w:rStyle w:val="e24kjd"/>
        </w:rPr>
        <w:t>A</w:t>
      </w:r>
      <w:r w:rsidR="00976EF0">
        <w:rPr>
          <w:rStyle w:val="e24kjd"/>
        </w:rPr>
        <w:t xml:space="preserve">. </w:t>
      </w:r>
    </w:p>
    <w:p w14:paraId="6915B8D4" w14:textId="0CD010BB" w:rsidR="00C10D31" w:rsidRDefault="006C3E79">
      <w:pPr>
        <w:rPr>
          <w:b/>
          <w:bCs/>
        </w:rPr>
      </w:pPr>
      <w:r w:rsidRPr="006C3E79">
        <w:rPr>
          <w:b/>
          <w:bCs/>
        </w:rPr>
        <w:t>ADVANTAGES OF THE PROPOSED LEGISLATION</w:t>
      </w:r>
    </w:p>
    <w:p w14:paraId="251E9134" w14:textId="68FE9BE8" w:rsidR="006C3E79" w:rsidRDefault="006C3E79">
      <w:r>
        <w:t xml:space="preserve">Removing the archaic </w:t>
      </w:r>
      <w:r w:rsidR="00010D6B">
        <w:t xml:space="preserve">and offensive </w:t>
      </w:r>
      <w:r>
        <w:t>term, “Physically Handicapped”</w:t>
      </w:r>
      <w:r w:rsidR="00486BAC">
        <w:t>,</w:t>
      </w:r>
      <w:r>
        <w:t xml:space="preserve"> and replacing it with the </w:t>
      </w:r>
      <w:r w:rsidR="00271F8D">
        <w:t xml:space="preserve">appropriate </w:t>
      </w:r>
      <w:r>
        <w:t>term “Print Disabled”</w:t>
      </w:r>
      <w:r w:rsidR="00486BAC">
        <w:t>,</w:t>
      </w:r>
      <w:r>
        <w:t xml:space="preserve"> will improve the marketing of library services. More people will understand the function of the </w:t>
      </w:r>
      <w:r w:rsidR="000A7FD4">
        <w:t>LBPD</w:t>
      </w:r>
      <w:r>
        <w:t xml:space="preserve"> and take advantage of its </w:t>
      </w:r>
      <w:r w:rsidR="007D1E4B">
        <w:t>collections and services</w:t>
      </w:r>
      <w:r>
        <w:t>.</w:t>
      </w:r>
      <w:r w:rsidR="00E64D67">
        <w:t xml:space="preserve"> In today’s society, the term </w:t>
      </w:r>
      <w:r w:rsidR="00CF7412">
        <w:t>“</w:t>
      </w:r>
      <w:r w:rsidR="00E64D67">
        <w:t>handicapped</w:t>
      </w:r>
      <w:r w:rsidR="00CF7412">
        <w:t>”</w:t>
      </w:r>
      <w:r w:rsidR="00E64D67">
        <w:t xml:space="preserve"> has a negative connotation. The term “print disabled” indicates that </w:t>
      </w:r>
      <w:r w:rsidR="00785720">
        <w:t>a</w:t>
      </w:r>
      <w:r w:rsidR="00E64D67">
        <w:t xml:space="preserve"> person</w:t>
      </w:r>
      <w:r w:rsidR="00913B11">
        <w:t>’</w:t>
      </w:r>
      <w:r w:rsidR="00E64D67">
        <w:t xml:space="preserve">s disability pertains only to reading. </w:t>
      </w:r>
    </w:p>
    <w:p w14:paraId="091169BE" w14:textId="5E5EB6DB" w:rsidR="00E64D67" w:rsidRDefault="008240F5">
      <w:r>
        <w:t>The proposed name change</w:t>
      </w:r>
      <w:r w:rsidR="00E64D67">
        <w:t xml:space="preserve"> </w:t>
      </w:r>
      <w:r w:rsidR="000A2831">
        <w:t xml:space="preserve">will not require much additional funding. The </w:t>
      </w:r>
      <w:r w:rsidR="00D436FD">
        <w:t>mission</w:t>
      </w:r>
      <w:r w:rsidR="000A2831">
        <w:t xml:space="preserve"> of the library remains the same. It exists to help individuals obtain access to reading</w:t>
      </w:r>
      <w:r w:rsidR="00D436FD">
        <w:t xml:space="preserve"> material</w:t>
      </w:r>
      <w:r w:rsidR="008B36A3">
        <w:t>s</w:t>
      </w:r>
      <w:r w:rsidR="00D436FD">
        <w:t xml:space="preserve">. The population who use the </w:t>
      </w:r>
      <w:r w:rsidR="000A7FD4">
        <w:t>LBPD</w:t>
      </w:r>
      <w:r w:rsidR="00D436FD">
        <w:t xml:space="preserve"> </w:t>
      </w:r>
      <w:r w:rsidR="002D4EF8">
        <w:t xml:space="preserve">also </w:t>
      </w:r>
      <w:r w:rsidR="00D436FD">
        <w:t xml:space="preserve">remains the same. </w:t>
      </w:r>
    </w:p>
    <w:p w14:paraId="73CBEAB9" w14:textId="16F021FF" w:rsidR="008756BE" w:rsidRDefault="008756BE">
      <w:r>
        <w:t xml:space="preserve">Libraries for the blind have specialized services because they distribute materials in Braille and audio formats. Members of the MSLB do not have the knowledge or expertise to advise the </w:t>
      </w:r>
      <w:r w:rsidR="001E32FA">
        <w:t>MSLA</w:t>
      </w:r>
      <w:r>
        <w:t xml:space="preserve"> on matters relating to th</w:t>
      </w:r>
      <w:r w:rsidR="00BD5178">
        <w:t>ese</w:t>
      </w:r>
      <w:r>
        <w:t xml:space="preserve"> special</w:t>
      </w:r>
      <w:r w:rsidR="00BD5178">
        <w:t>ized needs</w:t>
      </w:r>
      <w:r>
        <w:t>. It is necessary for a knowledgeable blind person to always be designated as a member of this important board.</w:t>
      </w:r>
    </w:p>
    <w:p w14:paraId="58DB2F4E" w14:textId="17A7D148" w:rsidR="00D436FD" w:rsidRDefault="00D436FD">
      <w:pPr>
        <w:rPr>
          <w:b/>
          <w:bCs/>
        </w:rPr>
      </w:pPr>
      <w:r w:rsidRPr="00D436FD">
        <w:rPr>
          <w:b/>
          <w:bCs/>
        </w:rPr>
        <w:t>CONCLUSION</w:t>
      </w:r>
    </w:p>
    <w:p w14:paraId="1C147C64" w14:textId="20DFA313" w:rsidR="00D436FD" w:rsidRPr="00D436FD" w:rsidRDefault="00D436FD">
      <w:r>
        <w:t xml:space="preserve">Literacy is a critical life skill. </w:t>
      </w:r>
      <w:r w:rsidR="00B5715E">
        <w:t>Blind</w:t>
      </w:r>
      <w:r>
        <w:t xml:space="preserve"> </w:t>
      </w:r>
      <w:r w:rsidR="0042219C">
        <w:t xml:space="preserve">and visually impaired </w:t>
      </w:r>
      <w:r>
        <w:t>citizens</w:t>
      </w:r>
      <w:r w:rsidR="00B5715E">
        <w:t xml:space="preserve"> in Maryland</w:t>
      </w:r>
      <w:r>
        <w:t xml:space="preserve"> </w:t>
      </w:r>
      <w:r w:rsidR="0042219C">
        <w:t>are literate</w:t>
      </w:r>
      <w:r>
        <w:t xml:space="preserve"> because </w:t>
      </w:r>
      <w:r w:rsidR="00B5715E">
        <w:t xml:space="preserve">LBPH provides </w:t>
      </w:r>
      <w:r>
        <w:t xml:space="preserve">them with accessible materials. Changing the name to </w:t>
      </w:r>
      <w:r w:rsidR="000A7FD4">
        <w:t>LBPD</w:t>
      </w:r>
      <w:r>
        <w:t xml:space="preserve"> will eliminate confusion about its mission. </w:t>
      </w:r>
      <w:r w:rsidR="00C44D8A">
        <w:t xml:space="preserve">Eliminating the archaic term </w:t>
      </w:r>
      <w:proofErr w:type="gramStart"/>
      <w:r w:rsidR="00C44D8A">
        <w:t>“</w:t>
      </w:r>
      <w:r w:rsidR="0042219C">
        <w:t xml:space="preserve"> physically</w:t>
      </w:r>
      <w:proofErr w:type="gramEnd"/>
      <w:r w:rsidR="0042219C">
        <w:t xml:space="preserve"> </w:t>
      </w:r>
      <w:r w:rsidR="00C44D8A">
        <w:t xml:space="preserve">handicapped” will encourage greater use of </w:t>
      </w:r>
      <w:r w:rsidR="0067602A">
        <w:t xml:space="preserve">the </w:t>
      </w:r>
      <w:r w:rsidR="000A7FD4">
        <w:t>LBPD</w:t>
      </w:r>
      <w:r w:rsidR="00C44D8A">
        <w:t xml:space="preserve">. </w:t>
      </w:r>
      <w:r w:rsidR="0067602A">
        <w:t>This name change</w:t>
      </w:r>
      <w:r w:rsidR="00C44D8A">
        <w:t xml:space="preserve"> will also bring it into compliance with federal law and with the Marrakesh Treaty. </w:t>
      </w:r>
      <w:r w:rsidR="00E92BC6">
        <w:t>The requirement to include a knowledgeable blind person as</w:t>
      </w:r>
      <w:r w:rsidR="003A28C1">
        <w:t xml:space="preserve"> one of the seven members appointed by the governor </w:t>
      </w:r>
      <w:r w:rsidR="00533F60">
        <w:t xml:space="preserve">will </w:t>
      </w:r>
      <w:r w:rsidR="003A28C1">
        <w:t xml:space="preserve">improve the effectiveness of the </w:t>
      </w:r>
      <w:r w:rsidR="00E92BC6">
        <w:t>MSLB</w:t>
      </w:r>
      <w:r w:rsidR="003A28C1">
        <w:t xml:space="preserve"> to carry out its responsibility of advising the </w:t>
      </w:r>
      <w:r w:rsidR="00533F60">
        <w:t>MSLA</w:t>
      </w:r>
      <w:r w:rsidR="003A28C1">
        <w:t xml:space="preserve">. </w:t>
      </w:r>
      <w:r w:rsidR="00DB553C">
        <w:t>The member</w:t>
      </w:r>
      <w:r w:rsidR="00430575">
        <w:t>s</w:t>
      </w:r>
      <w:r w:rsidR="00DB553C">
        <w:t xml:space="preserve"> of the National Federation of the Blind of Maryland urge the Maryland General Assembly to change the law as outlined above to improve services provided to the blind and print disabled citizens of Maryl</w:t>
      </w:r>
      <w:bookmarkStart w:id="1" w:name="_GoBack"/>
      <w:bookmarkEnd w:id="1"/>
      <w:r w:rsidR="00DB553C">
        <w:t xml:space="preserve">and. </w:t>
      </w:r>
    </w:p>
    <w:sectPr w:rsidR="00D436FD" w:rsidRPr="00D43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133"/>
    <w:rsid w:val="00010D6B"/>
    <w:rsid w:val="0006432B"/>
    <w:rsid w:val="00071BF2"/>
    <w:rsid w:val="000A2831"/>
    <w:rsid w:val="000A48AC"/>
    <w:rsid w:val="000A7FD4"/>
    <w:rsid w:val="000B2F3D"/>
    <w:rsid w:val="000C5B45"/>
    <w:rsid w:val="000F239C"/>
    <w:rsid w:val="0011312B"/>
    <w:rsid w:val="00114BDC"/>
    <w:rsid w:val="00115EEC"/>
    <w:rsid w:val="001434E8"/>
    <w:rsid w:val="001605F4"/>
    <w:rsid w:val="00177217"/>
    <w:rsid w:val="00180C1A"/>
    <w:rsid w:val="001A509D"/>
    <w:rsid w:val="001B6419"/>
    <w:rsid w:val="001E32FA"/>
    <w:rsid w:val="001F3160"/>
    <w:rsid w:val="0023191E"/>
    <w:rsid w:val="00234D96"/>
    <w:rsid w:val="00271F8D"/>
    <w:rsid w:val="002C6B91"/>
    <w:rsid w:val="002D4EF8"/>
    <w:rsid w:val="003102A5"/>
    <w:rsid w:val="00316E5F"/>
    <w:rsid w:val="003318D6"/>
    <w:rsid w:val="00340368"/>
    <w:rsid w:val="00343133"/>
    <w:rsid w:val="003700A8"/>
    <w:rsid w:val="00382D9E"/>
    <w:rsid w:val="003A28C1"/>
    <w:rsid w:val="003B384A"/>
    <w:rsid w:val="003F53D0"/>
    <w:rsid w:val="0042219C"/>
    <w:rsid w:val="00430575"/>
    <w:rsid w:val="00447AAC"/>
    <w:rsid w:val="00486BAC"/>
    <w:rsid w:val="004937A0"/>
    <w:rsid w:val="004A0845"/>
    <w:rsid w:val="00511F99"/>
    <w:rsid w:val="00533F60"/>
    <w:rsid w:val="0053452F"/>
    <w:rsid w:val="00571B52"/>
    <w:rsid w:val="00582778"/>
    <w:rsid w:val="00585360"/>
    <w:rsid w:val="005C5413"/>
    <w:rsid w:val="005D61EC"/>
    <w:rsid w:val="00615A99"/>
    <w:rsid w:val="00627097"/>
    <w:rsid w:val="0067602A"/>
    <w:rsid w:val="006B00CB"/>
    <w:rsid w:val="006C3E79"/>
    <w:rsid w:val="00753D59"/>
    <w:rsid w:val="00785720"/>
    <w:rsid w:val="007D1E4B"/>
    <w:rsid w:val="007E02C8"/>
    <w:rsid w:val="008240F5"/>
    <w:rsid w:val="00830E80"/>
    <w:rsid w:val="00846071"/>
    <w:rsid w:val="008756BE"/>
    <w:rsid w:val="008B2B87"/>
    <w:rsid w:val="008B36A3"/>
    <w:rsid w:val="008E7F63"/>
    <w:rsid w:val="00913B11"/>
    <w:rsid w:val="00915BE9"/>
    <w:rsid w:val="00960D96"/>
    <w:rsid w:val="00965E59"/>
    <w:rsid w:val="00974D86"/>
    <w:rsid w:val="00976EF0"/>
    <w:rsid w:val="00987D8E"/>
    <w:rsid w:val="009B7BDC"/>
    <w:rsid w:val="009E76D8"/>
    <w:rsid w:val="00A26132"/>
    <w:rsid w:val="00A340BD"/>
    <w:rsid w:val="00A671CE"/>
    <w:rsid w:val="00B5715E"/>
    <w:rsid w:val="00B84A65"/>
    <w:rsid w:val="00BA5E05"/>
    <w:rsid w:val="00BC0E9A"/>
    <w:rsid w:val="00BC7A55"/>
    <w:rsid w:val="00BD333D"/>
    <w:rsid w:val="00BD5178"/>
    <w:rsid w:val="00BF17FD"/>
    <w:rsid w:val="00C10D31"/>
    <w:rsid w:val="00C31338"/>
    <w:rsid w:val="00C42DDF"/>
    <w:rsid w:val="00C44D8A"/>
    <w:rsid w:val="00C66C8B"/>
    <w:rsid w:val="00CC1159"/>
    <w:rsid w:val="00CC4339"/>
    <w:rsid w:val="00CC4A7A"/>
    <w:rsid w:val="00CC6158"/>
    <w:rsid w:val="00CD1BE5"/>
    <w:rsid w:val="00CF7412"/>
    <w:rsid w:val="00D436B6"/>
    <w:rsid w:val="00D436FD"/>
    <w:rsid w:val="00D4584D"/>
    <w:rsid w:val="00D53197"/>
    <w:rsid w:val="00DA3562"/>
    <w:rsid w:val="00DB2B18"/>
    <w:rsid w:val="00DB553C"/>
    <w:rsid w:val="00DE0E93"/>
    <w:rsid w:val="00DE754C"/>
    <w:rsid w:val="00E22D91"/>
    <w:rsid w:val="00E64D67"/>
    <w:rsid w:val="00E67E5E"/>
    <w:rsid w:val="00E84BE4"/>
    <w:rsid w:val="00E92BC6"/>
    <w:rsid w:val="00E93CD7"/>
    <w:rsid w:val="00EC2D78"/>
    <w:rsid w:val="00F11257"/>
    <w:rsid w:val="00F3618B"/>
    <w:rsid w:val="00F45409"/>
    <w:rsid w:val="00FB2250"/>
    <w:rsid w:val="00FB2BC5"/>
    <w:rsid w:val="00FC5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BFEF"/>
  <w15:chartTrackingRefBased/>
  <w15:docId w15:val="{49D46852-1D8B-4458-8EBB-149645F9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133"/>
    <w:rPr>
      <w:color w:val="0563C1" w:themeColor="hyperlink"/>
      <w:u w:val="single"/>
    </w:rPr>
  </w:style>
  <w:style w:type="paragraph" w:styleId="NoSpacing">
    <w:name w:val="No Spacing"/>
    <w:uiPriority w:val="1"/>
    <w:qFormat/>
    <w:rsid w:val="00343133"/>
    <w:pPr>
      <w:spacing w:after="0" w:line="240" w:lineRule="auto"/>
    </w:pPr>
  </w:style>
  <w:style w:type="paragraph" w:styleId="NormalWeb">
    <w:name w:val="Normal (Web)"/>
    <w:basedOn w:val="Normal"/>
    <w:uiPriority w:val="99"/>
    <w:unhideWhenUsed/>
    <w:rsid w:val="00343133"/>
    <w:pPr>
      <w:spacing w:after="288" w:line="240" w:lineRule="auto"/>
    </w:pPr>
    <w:rPr>
      <w:rFonts w:eastAsia="Times New Roman"/>
    </w:rPr>
  </w:style>
  <w:style w:type="character" w:customStyle="1" w:styleId="e24kjd">
    <w:name w:val="e24kjd"/>
    <w:basedOn w:val="DefaultParagraphFont"/>
    <w:rsid w:val="00BF1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9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fbmd@earthlink.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3</Pages>
  <Words>1120</Words>
  <Characters>6386</Characters>
  <Application>Microsoft Office Word</Application>
  <DocSecurity>0</DocSecurity>
  <Lines>53</Lines>
  <Paragraphs>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Date: 		January 3, 2020</vt:lpstr>
      <vt:lpstr>        </vt:lpstr>
      <vt:lpstr>        THE PROBLEM</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dc:creator>
  <cp:keywords/>
  <dc:description/>
  <cp:lastModifiedBy>Ronza Othman</cp:lastModifiedBy>
  <cp:revision>99</cp:revision>
  <dcterms:created xsi:type="dcterms:W3CDTF">2020-01-03T15:46:00Z</dcterms:created>
  <dcterms:modified xsi:type="dcterms:W3CDTF">2020-01-12T18:07:00Z</dcterms:modified>
</cp:coreProperties>
</file>